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</w:t>
      </w:r>
      <w:bookmarkStart w:id="0" w:name="_GoBack"/>
      <w:r>
        <w:rPr>
          <w:rFonts w:hint="eastAsia"/>
          <w:b/>
          <w:bCs/>
          <w:sz w:val="32"/>
          <w:szCs w:val="32"/>
          <w:u w:val="single"/>
        </w:rPr>
        <w:t>国省干线、支线养护材料费及管理</w:t>
      </w:r>
      <w:bookmarkEnd w:id="0"/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邵阳市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双清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区公路管理局</w:t>
      </w:r>
      <w:r>
        <w:rPr>
          <w:rFonts w:hint="eastAsia"/>
          <w:b/>
          <w:bCs/>
          <w:sz w:val="32"/>
          <w:szCs w:val="32"/>
          <w:u w:val="single"/>
        </w:rPr>
        <w:t>　　　　　　　　　</w:t>
      </w:r>
    </w:p>
    <w:p>
      <w:pPr>
        <w:spacing w:line="1000" w:lineRule="exact"/>
        <w:rPr>
          <w:rFonts w:hint="default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rFonts w:hint="eastAsia" w:ascii="黑体" w:eastAsia="黑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　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　月　</w:t>
      </w:r>
      <w:r>
        <w:rPr>
          <w:rFonts w:hint="eastAsia"/>
          <w:sz w:val="36"/>
          <w:lang w:val="en-US" w:eastAsia="zh-CN"/>
        </w:rPr>
        <w:t>18</w:t>
      </w:r>
      <w:r>
        <w:rPr>
          <w:rFonts w:hint="eastAsia"/>
          <w:sz w:val="36"/>
        </w:rPr>
        <w:t>　日</w:t>
      </w: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邵阳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市</w:t>
      </w:r>
      <w:r>
        <w:rPr>
          <w:rFonts w:hint="eastAsia" w:ascii="楷体" w:hAnsi="楷体" w:eastAsia="楷体" w:cs="楷体"/>
          <w:sz w:val="24"/>
          <w:szCs w:val="24"/>
        </w:rPr>
        <w:t>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清</w:t>
      </w:r>
      <w:r>
        <w:rPr>
          <w:rFonts w:hint="eastAsia" w:ascii="楷体" w:hAnsi="楷体" w:eastAsia="楷体" w:cs="楷体"/>
          <w:sz w:val="24"/>
          <w:szCs w:val="24"/>
        </w:rPr>
        <w:t>区公路管理局</w:t>
      </w:r>
      <w:r>
        <w:rPr>
          <w:rFonts w:hint="eastAsia" w:ascii="楷体" w:hAnsi="楷体" w:eastAsia="楷体" w:cs="楷体"/>
          <w:sz w:val="32"/>
          <w:szCs w:val="32"/>
        </w:rPr>
        <w:t>填报日期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国省干线 、支线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公路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养护材料及管理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国省干线 、支线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公路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养护材料及管理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双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清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区公路管理局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谢益中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张全发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《公路养护工程管理办法》（交公路发〔2001〕327号）；《普通干线公路日常养护“十无”目标量化评估办法》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；《湖南省普通国省道公路养护管理办法》湘交计统【2019】38号</w:t>
            </w:r>
          </w:p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邵阳市财政局关于批复市直事业单位部门预算的通知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有可行性研究报告。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</w:p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《公路养护工程管理办法》（交公路发〔2001〕327号）；《普通干线公路日常养护“十无”目标量化评估办法》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；《湖南省普通国省道公路养护管理办法》湘交计统【2019】38号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国省干线 、支线干道养护需进行砂石及相应材料的投入、进行养护投入和统筹管理。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参照交通部《公路工程质量检验评定标准》和市公路局公路工程验收办法执行。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邵阳市双清区公路管理局财务审计管理制度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106.4万元元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106.4万元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在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年度投入养护材料及养护机械使用费52万元，投入路面技术状况养护48万元、养护管理巡查投入21.6万元、国省干线公路、支线公路54.029公里公路按照相关养护管理办法达到了“十无”养护标准，国省干线优良路率达到了100%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此项专项资金年度绩效目标，为保质保量完成公路材料的投入，确保公路无大凼子，无重大因路面技术状况而致使交通中断瘫痪的情况。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较好的利用了该项目资金，2020年我局国省干线公路优良路率达到了100%，公路整体PQI达到了90.40。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重建轻养，是过去邵阳公路一直存在的问题，加之民众护路、爱路意识淡薄，城乡结合部公路路基年代久远（1930年代以前），路基被沿线居民蚕食严重，排水困难，交通通行量与日俱增，公路养护任务重，投入缺口大，此项目资金的投入基本能满足现阶段G320线、X002线（原G207线）和X191线、X0014线、X008线、X051线、X205线、X601线、X046线等公路路面技术状况改善的年度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ZTU1M2EzZTU0OTQ2MTMyYzJkN2VhYzJjYzllMTQifQ=="/>
  </w:docVars>
  <w:rsids>
    <w:rsidRoot w:val="008A46C4"/>
    <w:rsid w:val="008A46C4"/>
    <w:rsid w:val="08A762DF"/>
    <w:rsid w:val="0ADC28F1"/>
    <w:rsid w:val="103C63DD"/>
    <w:rsid w:val="20017CC0"/>
    <w:rsid w:val="3421053C"/>
    <w:rsid w:val="3D493670"/>
    <w:rsid w:val="447E4E87"/>
    <w:rsid w:val="58560E66"/>
    <w:rsid w:val="5B090956"/>
    <w:rsid w:val="731D1AF3"/>
    <w:rsid w:val="7CBD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1288</Words>
  <Characters>1403</Characters>
  <Lines>0</Lines>
  <Paragraphs>0</Paragraphs>
  <TotalTime>3</TotalTime>
  <ScaleCrop>false</ScaleCrop>
  <LinksUpToDate>false</LinksUpToDate>
  <CharactersWithSpaces>1670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2021-06-17T07:26:00Z</dcterms:created>
  <dc:creator>Admin</dc:creator>
  <cp:lastModifiedBy>^(⊙o⊙)^</cp:lastModifiedBy>
  <cp:lastPrinted>2021-06-23T02:12:00Z</cp:lastPrinted>
  <dcterms:modified xsi:type="dcterms:W3CDTF">2022-07-18T08:00:22Z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0D144751C0034907A658F6EFA293A77D</vt:lpwstr>
  </property>
</Properties>
</file>